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8F" w:rsidRPr="0038091A" w:rsidRDefault="0038091A" w:rsidP="003809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91A">
        <w:rPr>
          <w:rFonts w:ascii="Times New Roman" w:hAnsi="Times New Roman" w:cs="Times New Roman"/>
          <w:b/>
          <w:sz w:val="28"/>
          <w:szCs w:val="28"/>
        </w:rPr>
        <w:t>Ответы для родителей на часто задаваемые вопросы по питанию</w:t>
      </w:r>
    </w:p>
    <w:p w:rsidR="0038091A" w:rsidRPr="0038091A" w:rsidRDefault="0038091A" w:rsidP="003809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4"/>
        <w:gridCol w:w="6737"/>
      </w:tblGrid>
      <w:tr w:rsidR="0038091A" w:rsidRPr="0038091A" w:rsidTr="00676089"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67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38091A" w:rsidRPr="0038091A" w:rsidTr="00676089"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имеет право на бесплатное питание?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Организовано льготного питания за счет сре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дств кр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аевого и муниципального бюджета для  следующих категорий граждан: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всем обучающимся 1-4 классов;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из всех многодетных семей;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из малоимущих семей;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ограниченными возможностями здоровья;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дети-инвалиды, имеющие статус учащихся с ограниченными возможностями здоровья.</w:t>
            </w:r>
          </w:p>
        </w:tc>
      </w:tr>
      <w:tr w:rsidR="0038091A" w:rsidRPr="0038091A" w:rsidTr="00676089"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 подать заявление на бесплатное питание?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поставить обучающегося 5-11 классов на бесплатное питание, необходимо подготовить  пакет документов и написать заявление в КГКУ "Центр социальной поддержки населения" с. 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для признания семьи малоимущей.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Необходимые документы: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копия свидетельства о рождении (при достижении возраста 14 лет – паспорт);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копия или справка о 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малоимущности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семьи;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СНИЛС родителя – заявителя, ребенка, на которого предоставляется льготное питание;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свидетельство о браке, усыновлении (если разные фамилии);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заключение ПМПК (для 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ограниченными возможностями здоровья);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справка о составе семьи;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справки о доходах на всех членов семьи.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обучающихся 1-4 классов, не относящихся к иным категориям, предоставляются те же документы без заполнения заявления.  </w:t>
            </w:r>
          </w:p>
        </w:tc>
      </w:tr>
      <w:tr w:rsidR="0038091A" w:rsidRPr="0038091A" w:rsidTr="00676089"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Каковы основания для прекращения льготного питания?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Основанием для прекращения предоставления льготного питания может послужить: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выбытие обучающегося из образовательного учреждения;</w:t>
            </w:r>
            <w:proofErr w:type="gramEnd"/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истечение срока действия предоставленной справки о 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малоимущности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отсутствие актуального на новый учебный год заявления на предоставление льготного питания.</w:t>
            </w:r>
          </w:p>
        </w:tc>
      </w:tr>
      <w:tr w:rsidR="0038091A" w:rsidRPr="0038091A" w:rsidTr="00676089"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Кто контролирует </w:t>
            </w:r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качество питания?</w:t>
            </w:r>
          </w:p>
        </w:tc>
        <w:tc>
          <w:tcPr>
            <w:tcW w:w="67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 сегодняшний день, проводить проверку на </w:t>
            </w: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качество предоставляемых услуг могут не только федеральные органы, но и руководители учебных учреждений, а также специальные комиссии, сформированные по их приказу.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может набираться из ответственных родителей, которые желают отслеживать качество предоставляемых детям продуктов и условий приготовления.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Данные группы могу осуществлять контроль над качеством поставляемых от заказчика продуктов, процессом приготовления, соответствию количества порций, своевременности поставок пищевых продуктов, сроки годности, правила хранения продуктов, а также энергетическую ценность и 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важные для детей нюансы.</w:t>
            </w:r>
          </w:p>
        </w:tc>
      </w:tr>
      <w:tr w:rsidR="0038091A" w:rsidRPr="0038091A" w:rsidTr="00676089"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Что делать, если у ребенка есть  медицинские показания для диетического питания?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у вашего ребенка есть медицинские показания для предоставления диетического питания, то вам необходимо: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связаться с 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ответственным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организации питания в гимназии;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предоставить в гимназию справку, подтверждающую и описывающую диету;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написать заявление о предоставлении диетического питания;</w:t>
            </w:r>
          </w:p>
          <w:p w:rsidR="0038091A" w:rsidRPr="0038091A" w:rsidRDefault="0038091A" w:rsidP="003809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совместно с поставщиком питания обсудить меню для вашего ребенка.</w:t>
            </w:r>
          </w:p>
        </w:tc>
      </w:tr>
      <w:tr w:rsidR="0038091A" w:rsidRPr="0038091A" w:rsidTr="00676089"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Какие категории 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 имеющие право на бесплатное питание, в случае обучения на дому, обеспечиваются продуктовыми наборами?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67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Дети-инвалиды, имеющие статус 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ОВЗ, получающие образование на дому, обеспечиваются сухим пайком либо получают компенсацию за питание в денежном эквиваленте.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Выплата денежной компенсации родителям (законным представителям) обучающихся осуществляется по личному заявлению родителей (законных представителей).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Заявление о выплате денежной компенсации подается ежегодно до 31 мая на имя директора гимназии. </w:t>
            </w:r>
          </w:p>
        </w:tc>
      </w:tr>
      <w:tr w:rsidR="0038091A" w:rsidRPr="0038091A" w:rsidTr="00676089"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Перечень запрещенных продуктов и блюд для питания в школьных столовых</w:t>
            </w:r>
          </w:p>
        </w:tc>
        <w:tc>
          <w:tcPr>
            <w:tcW w:w="67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Пищевые продукты с истекшими сроками годности и признаками недоброкачественности.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Остатки пищи от предыдущего приема и пища, приготовленная накануне.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Плодоовощная продукция с признаками порчи.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Мясо, субпродукты всех видов сельскохозяйственных животных, рыба, </w:t>
            </w: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сельскохозяйственная птица, не прошедшие ветеринарный контроль.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Субпродукты, кроме печени, языка, сердца.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Непотрошеная птица.</w:t>
            </w:r>
            <w:r w:rsidRPr="0038091A">
              <w:rPr>
                <w:rFonts w:ascii="Times New Roman" w:eastAsia="Times New Roman" w:hAnsi="Times New Roman" w:cs="Times New Roman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Мясо диких животных.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Яйца и мясо водоплавающих птиц.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Яйца с загрязненной скорлупой, с насечкой, «тек», «бой», а также яйца из хозяйств, неблагополучных по сальмонеллезам.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Консервы с нарушением герметичности банок, 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бомбажные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хлопуши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банки с ржавчиной, деформированные, без этикеток.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Крупа, мука, сухофрукты и другие продукты, загрязненные различными примесями или зараженные амбарными вредителями.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Любые пищевые продукты домашнего (не промышленного) изготовления.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Кремовые кондитерские изделия (пирожные и торты).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Зельцы, изделия из мясной 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обрези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диафрагмы; рулеты из мякоти голов, кровяные и ливерные колбасы.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Творог из 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непастеризованного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молока, фляжный творог, фляжную сметану без термической обработки.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Простокваш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“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самоквас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”.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Грибы и продукты (кулинарные изделия), из них приготовленные.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Квас.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Молоко и молочные продукты из хозяйств, неблагополучных по заболеваемости сельскохозяйственных животных, а также не прошедшие первичную обработку и пастеризацию.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Сырокопченые мясные гастрономические изделия и колбасы.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Блюда, изготовленные из мяса, птицы, рыбы, не 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прошедших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тепловую обработку.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Жареные во фритюре пищевые продукты и изделия;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Пищевые продукты, не предусмотренные прил.№9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Уксус, горчица, хрен, перец острый (красный, черный) и другие острые (жгучие) приправы.</w:t>
            </w:r>
            <w:proofErr w:type="gramEnd"/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Острые соусы, кетчупы, майонез, закусочные консервы, маринованные овощи и фрукты.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Кофе натуральный; тонизирующие, в том числе энергетические напитки, алкоголь.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Кулинарные жиры, свиное или баранье сало, маргарин и другие 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гидрогенизированные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жиры.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Ядро абрикосовой косточки, арахис.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Газированные напитки.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Молочные продукты и мороженое на основе растительных жиров.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Жевательная резинка.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Кумыс и другие кисломолочные продукты с содержанием этанола (более 0,5%).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Карамель, в том числе леденцовая.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Закусочные консервы.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Заливные блюда (мясные и рыбные), студни, форшмак из сельди.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Холодные напитки и морсы (без термической обработки) из плодово-ягодного сырья.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Окрошки и холодные супы.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Макароны по-флотски (с мясным фаршем), макароны с рубленым яйцом.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Яичница-глазунья.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Паштеты и блинчики с мясом и с творогом.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Первые и вторые блюда 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gram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основе сухих пищевых концентратов быстрого приготовления.</w:t>
            </w:r>
          </w:p>
        </w:tc>
      </w:tr>
      <w:tr w:rsidR="0038091A" w:rsidRPr="0038091A" w:rsidTr="00676089">
        <w:tc>
          <w:tcPr>
            <w:tcW w:w="354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Рекомендации 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по питанию в школьных столовых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3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Роспотребнадзор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представил список разрешенных и запрещенных продуктов и блюд для питания в школьных столовых.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содержится в обновленной редакции санитарно-эпидемиологических требований к организации питания детей в общеобразовательных учреждениях и оздоровительных организациях.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документе ведомства подробно расписано, из чего должно состоять меню школьников. Например, в него должны входить мясо, птица, молоко, сливочное и растительное масла, хлеб ржаной и пшеничный (с каждым приемом пищи). При этом яйца, рыбу, творог, сыр, кисломолочные продукты рекомендуют включать в меню раз в 2-3 дня. Предусмотрено использование исключительно йодированной соли.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Также </w:t>
            </w:r>
            <w:proofErr w:type="spellStart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Роспотребнадзор</w:t>
            </w:r>
            <w:proofErr w:type="spellEnd"/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рекомендует готовить блюда для детей на пару, тушить и запекать. Кисломолочные и другие готовые к употреблению скоропортящиеся продукты перед подачей могут выдерживаться при комнатной температуре в течение часа.</w:t>
            </w:r>
          </w:p>
          <w:p w:rsidR="0038091A" w:rsidRPr="0038091A" w:rsidRDefault="0038091A" w:rsidP="003809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 Огурцы, помидоры, перцы, листовые овощи и зелень следует тщательно промывать проточной водой и выдерживать в 3%-м растворе уксусной кислоты или 10%-м растворе поваренной соли в течение 10 минут, а затем еще промыть водой и </w:t>
            </w:r>
            <w:r w:rsidRPr="00380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высушить. Максимальный срок хранения бутербродов, нарезанных сыров, масла и колбасы на витринах не должен превышать часа.</w:t>
            </w:r>
          </w:p>
        </w:tc>
      </w:tr>
    </w:tbl>
    <w:p w:rsidR="0038091A" w:rsidRPr="0038091A" w:rsidRDefault="0038091A" w:rsidP="0038091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091A" w:rsidRPr="0038091A" w:rsidSect="00676089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091A"/>
    <w:rsid w:val="0038091A"/>
    <w:rsid w:val="00483C8F"/>
    <w:rsid w:val="0067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091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80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1096</Words>
  <Characters>6250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 Место</dc:creator>
  <cp:keywords/>
  <dc:description/>
  <cp:lastModifiedBy>22 Место</cp:lastModifiedBy>
  <cp:revision>3</cp:revision>
  <dcterms:created xsi:type="dcterms:W3CDTF">2023-02-09T04:25:00Z</dcterms:created>
  <dcterms:modified xsi:type="dcterms:W3CDTF">2023-02-09T04:28:00Z</dcterms:modified>
</cp:coreProperties>
</file>