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5"/>
        <w:gridCol w:w="4766"/>
      </w:tblGrid>
      <w:tr w:rsidR="001835F4" w:rsidRPr="00627178" w:rsidTr="00B01753">
        <w:tc>
          <w:tcPr>
            <w:tcW w:w="5069" w:type="dxa"/>
          </w:tcPr>
          <w:p w:rsidR="001835F4" w:rsidRPr="00627178" w:rsidRDefault="001835F4" w:rsidP="00B01753">
            <w:pPr>
              <w:rPr>
                <w:rFonts w:ascii="Times New Roman" w:hAnsi="Times New Roman" w:cs="Times New Roman"/>
                <w:sz w:val="28"/>
              </w:rPr>
            </w:pPr>
            <w:r w:rsidRPr="00627178">
              <w:rPr>
                <w:rFonts w:ascii="Times New Roman" w:hAnsi="Times New Roman" w:cs="Times New Roman"/>
                <w:sz w:val="28"/>
              </w:rPr>
              <w:t>Рассмотрено</w:t>
            </w:r>
          </w:p>
          <w:p w:rsidR="001835F4" w:rsidRPr="00627178" w:rsidRDefault="001835F4" w:rsidP="00B01753">
            <w:pPr>
              <w:rPr>
                <w:rFonts w:ascii="Times New Roman" w:hAnsi="Times New Roman" w:cs="Times New Roman"/>
                <w:sz w:val="28"/>
              </w:rPr>
            </w:pPr>
            <w:r w:rsidRPr="00627178">
              <w:rPr>
                <w:rFonts w:ascii="Times New Roman" w:hAnsi="Times New Roman" w:cs="Times New Roman"/>
                <w:sz w:val="28"/>
              </w:rPr>
              <w:t xml:space="preserve"> на педагогическом совете </w:t>
            </w:r>
          </w:p>
          <w:p w:rsidR="001835F4" w:rsidRPr="00627178" w:rsidRDefault="001835F4" w:rsidP="00B01753">
            <w:pPr>
              <w:rPr>
                <w:rFonts w:ascii="Times New Roman" w:hAnsi="Times New Roman" w:cs="Times New Roman"/>
                <w:sz w:val="28"/>
              </w:rPr>
            </w:pPr>
            <w:r w:rsidRPr="00627178">
              <w:rPr>
                <w:rFonts w:ascii="Times New Roman" w:hAnsi="Times New Roman" w:cs="Times New Roman"/>
                <w:sz w:val="28"/>
              </w:rPr>
              <w:t xml:space="preserve">протокол от 29.01.2020  №  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627178">
              <w:rPr>
                <w:rFonts w:ascii="Times New Roman" w:hAnsi="Times New Roman" w:cs="Times New Roman"/>
                <w:sz w:val="28"/>
              </w:rPr>
              <w:t xml:space="preserve">                     </w:t>
            </w:r>
          </w:p>
          <w:p w:rsidR="001835F4" w:rsidRPr="00627178" w:rsidRDefault="001835F4" w:rsidP="00B0175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69" w:type="dxa"/>
          </w:tcPr>
          <w:p w:rsidR="001835F4" w:rsidRPr="00627178" w:rsidRDefault="001835F4" w:rsidP="00B0175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627178"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1835F4" w:rsidRPr="00627178" w:rsidRDefault="001835F4" w:rsidP="001835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627178">
              <w:rPr>
                <w:rFonts w:ascii="Times New Roman" w:hAnsi="Times New Roman" w:cs="Times New Roman"/>
                <w:sz w:val="28"/>
              </w:rPr>
              <w:t xml:space="preserve"> приказом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-о</w:t>
            </w:r>
            <w:proofErr w:type="gramEnd"/>
          </w:p>
        </w:tc>
      </w:tr>
    </w:tbl>
    <w:p w:rsidR="001835F4" w:rsidRDefault="001835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35F4" w:rsidRDefault="001835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442</wp:posOffset>
            </wp:positionV>
            <wp:extent cx="1650697" cy="1876508"/>
            <wp:effectExtent l="0" t="0" r="6653" b="0"/>
            <wp:wrapTight wrapText="bothSides">
              <wp:wrapPolygon edited="0">
                <wp:start x="16951" y="0"/>
                <wp:lineTo x="3490" y="439"/>
                <wp:lineTo x="3490" y="4386"/>
                <wp:lineTo x="4986" y="7017"/>
                <wp:lineTo x="4487" y="8552"/>
                <wp:lineTo x="3490" y="10525"/>
                <wp:lineTo x="2742" y="14034"/>
                <wp:lineTo x="499" y="15569"/>
                <wp:lineTo x="0" y="18200"/>
                <wp:lineTo x="2243" y="21051"/>
                <wp:lineTo x="2742" y="21489"/>
                <wp:lineTo x="18696" y="21489"/>
                <wp:lineTo x="18945" y="21489"/>
                <wp:lineTo x="19444" y="21051"/>
                <wp:lineTo x="21687" y="17981"/>
                <wp:lineTo x="21687" y="15569"/>
                <wp:lineTo x="19942" y="15130"/>
                <wp:lineTo x="8974" y="14034"/>
                <wp:lineTo x="11217" y="14034"/>
                <wp:lineTo x="17948" y="11403"/>
                <wp:lineTo x="18197" y="10525"/>
                <wp:lineTo x="19194" y="7675"/>
                <wp:lineTo x="19194" y="7017"/>
                <wp:lineTo x="18197" y="5701"/>
                <wp:lineTo x="16452" y="3508"/>
                <wp:lineTo x="19194" y="439"/>
                <wp:lineTo x="19194" y="0"/>
                <wp:lineTo x="16951" y="0"/>
              </wp:wrapPolygon>
            </wp:wrapTight>
            <wp:docPr id="1" name="Рисунок 1" descr="C:\Users\admin\Desktop\Oficialnaya ehmblema Goda pamyati i sla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ficialnaya ehmblema Goda pamyati i slavy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697" cy="187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5F4" w:rsidRDefault="001835F4" w:rsidP="001835F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</w:p>
    <w:p w:rsidR="001835F4" w:rsidRDefault="001835F4" w:rsidP="001835F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памяти и славы </w:t>
      </w:r>
    </w:p>
    <w:p w:rsidR="00000000" w:rsidRDefault="001835F4" w:rsidP="001835F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МБОУ СОШ п. Циммермановка.</w:t>
      </w:r>
    </w:p>
    <w:p w:rsidR="001835F4" w:rsidRDefault="001835F4" w:rsidP="001835F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35F4" w:rsidRDefault="001835F4" w:rsidP="001835F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35F4" w:rsidRDefault="001835F4" w:rsidP="001835F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310"/>
        <w:gridCol w:w="1363"/>
        <w:gridCol w:w="2306"/>
        <w:gridCol w:w="2400"/>
        <w:gridCol w:w="1510"/>
      </w:tblGrid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 для учеников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510" w:type="dxa"/>
            <w:vAlign w:val="center"/>
          </w:tcPr>
          <w:p w:rsidR="001835F4" w:rsidRPr="00100E71" w:rsidRDefault="001835F4" w:rsidP="00B01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«Эти строки, опаленные войной»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1-4-е, родители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знакомятся с поэзией о победе, героизме, взаимовыручке, готовят выступление с музыкой и видеорядом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начальной школы</w:t>
            </w:r>
          </w:p>
        </w:tc>
        <w:tc>
          <w:tcPr>
            <w:tcW w:w="1510" w:type="dxa"/>
            <w:vAlign w:val="center"/>
          </w:tcPr>
          <w:p w:rsidR="001835F4" w:rsidRPr="009B2E82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Командная работа «Война в цифрах»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5-6-е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Ученики подготовят презентации на тему «Война в цифрах». Для этого они подберут факты, изучат и сопоставят их цифровые характеристики, чтобы осознать цену победы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математики</w:t>
            </w:r>
          </w:p>
        </w:tc>
        <w:tc>
          <w:tcPr>
            <w:tcW w:w="1510" w:type="dxa"/>
            <w:vAlign w:val="center"/>
          </w:tcPr>
          <w:p w:rsidR="001835F4" w:rsidRPr="009B2E82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Тематические уроки, </w:t>
            </w: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посвященные Международному дню памяти жертв Холокоста и Дню полного освобождения Ленинграда от фашистской блокады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4-11-е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Ученики узнают о памятных </w:t>
            </w: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датах – Международном дне памяти жертв Холокоста и Дне полного освобождения Ленинграда от фашистской блокады, поймут, почему важно знать об этих трагических событиях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Учителя истории и обществознания</w:t>
            </w:r>
          </w:p>
        </w:tc>
        <w:tc>
          <w:tcPr>
            <w:tcW w:w="15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27.01.2020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9B2E82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 «Прадеды и правнуки»</w:t>
            </w:r>
          </w:p>
        </w:tc>
        <w:tc>
          <w:tcPr>
            <w:tcW w:w="1363" w:type="dxa"/>
            <w:vAlign w:val="center"/>
          </w:tcPr>
          <w:p w:rsidR="001835F4" w:rsidRPr="009B2E82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2-10-е, родители</w:t>
            </w:r>
          </w:p>
        </w:tc>
        <w:tc>
          <w:tcPr>
            <w:tcW w:w="2306" w:type="dxa"/>
            <w:vAlign w:val="center"/>
          </w:tcPr>
          <w:p w:rsidR="001835F4" w:rsidRPr="009B2E82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погрузятся в историю своей семьи – побеседуют с родителями, дедушками и прадедушками, найдут архивные документы и фотографии. В итоге они подготовят материал – рассказ о своем героическом предке, прикрепят его и свое фото, чтобы выложить на сайте школы</w:t>
            </w:r>
          </w:p>
        </w:tc>
        <w:tc>
          <w:tcPr>
            <w:tcW w:w="2400" w:type="dxa"/>
            <w:vAlign w:val="center"/>
          </w:tcPr>
          <w:p w:rsidR="001835F4" w:rsidRPr="009B2E82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истории, </w:t>
            </w:r>
            <w:proofErr w:type="gramStart"/>
            <w:r w:rsidRPr="009B2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9B2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информатики, начальной школы</w:t>
            </w:r>
          </w:p>
        </w:tc>
        <w:tc>
          <w:tcPr>
            <w:tcW w:w="1510" w:type="dxa"/>
            <w:vAlign w:val="center"/>
          </w:tcPr>
          <w:p w:rsidR="001835F4" w:rsidRPr="009B2E82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 – март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тематического раздела на школьном сайте «Год памяти и славы. 75 лет Победы в Великой Отечественной войне»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1-11-е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Ученики помогают разрабатывать, пополнять и оформлять страницу на сайте школы, чтобы выкладывать отчеты обо всех мероприятиях, </w:t>
            </w: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базу данных о прадедах-ветеранах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Заместитель директора по ВР, системный администратор школьного сайта</w:t>
            </w:r>
          </w:p>
        </w:tc>
        <w:tc>
          <w:tcPr>
            <w:tcW w:w="15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 – апрель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Выставка «Галерея Победы»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Ученики рисуют работы на тему Победы. Затем рисунками оформляют актовый зал к концерту для ветеранов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учителя начальной школы</w:t>
            </w:r>
          </w:p>
        </w:tc>
        <w:tc>
          <w:tcPr>
            <w:tcW w:w="15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 – март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 «Календарь Победы» 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7-11-е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Школьники рассказывают об основных событиях последних дней Великой Отечественной войны другим ребятам с помощью презентаций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 и обществознания, информатики</w:t>
            </w:r>
          </w:p>
        </w:tc>
        <w:tc>
          <w:tcPr>
            <w:tcW w:w="15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 – апрель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Стендовые презентации «День памяти юного героя-антифашиста. Пионеры-герои»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ученики рассказывают ученикам начальной школы о подвигах детей во время войны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Нарижных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15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08.02.2020  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«Открытка для ветерана»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1-5-е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создают открытки в разной технике, подписывают их. Старшеклассники отвозят открытки адресатам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 Н М</w:t>
            </w:r>
          </w:p>
        </w:tc>
        <w:tc>
          <w:tcPr>
            <w:tcW w:w="15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 «День Победы»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1-11-е, родители, учителя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совместно с сотрудниками и родителями готовят концерт для ветеранов. Они понимают, </w:t>
            </w: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 необходимо сохранять память о войне, чтобы она не повторилась. Осознают, что эта тема волнует всех людей, проявляют уважение к тем, кто пережил войну</w:t>
            </w:r>
          </w:p>
        </w:tc>
        <w:tc>
          <w:tcPr>
            <w:tcW w:w="2400" w:type="dxa"/>
            <w:vAlign w:val="center"/>
          </w:tcPr>
          <w:p w:rsidR="001835F4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А.Ю.Шаламов,</w:t>
            </w:r>
          </w:p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Гармонщикова</w:t>
            </w:r>
            <w:proofErr w:type="spellEnd"/>
          </w:p>
        </w:tc>
        <w:tc>
          <w:tcPr>
            <w:tcW w:w="1510" w:type="dxa"/>
            <w:vAlign w:val="center"/>
          </w:tcPr>
          <w:p w:rsidR="001835F4" w:rsidRPr="00D94DDC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Акция «Георгиевская ленточка»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1-11-е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 классных часах ученики узнают об истории акц</w:t>
            </w:r>
            <w:proofErr w:type="gramStart"/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и ее</w:t>
            </w:r>
            <w:proofErr w:type="gramEnd"/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смысле. Затем по желанию прикрепляют к одежде ленточку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А.Ю.Шаламов</w:t>
            </w: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руководители, учителя начальной школы</w:t>
            </w:r>
          </w:p>
        </w:tc>
        <w:tc>
          <w:tcPr>
            <w:tcW w:w="15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835F4" w:rsidTr="001835F4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гостиная «Поэзия военных лет»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9-11-е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 музея или библиотекарь погружает детей в мир поэзии военных лет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Библиотекарь, учителя русского языка и литературы</w:t>
            </w:r>
          </w:p>
        </w:tc>
        <w:tc>
          <w:tcPr>
            <w:tcW w:w="15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1835F4" w:rsidTr="00B631C7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 «Своя игра» по теме «Главные сражения Великой Отечественной войны»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проявляют и закрепляют знания, которые получили на уроках истории и внеурочных мероприятиях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</w:t>
            </w:r>
          </w:p>
        </w:tc>
        <w:tc>
          <w:tcPr>
            <w:tcW w:w="1510" w:type="dxa"/>
            <w:vAlign w:val="center"/>
          </w:tcPr>
          <w:p w:rsidR="001835F4" w:rsidRPr="00D94DDC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1835F4" w:rsidTr="00B631C7">
        <w:tc>
          <w:tcPr>
            <w:tcW w:w="23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 «Города-герои» </w:t>
            </w:r>
          </w:p>
        </w:tc>
        <w:tc>
          <w:tcPr>
            <w:tcW w:w="1363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06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Группы школьников, в которых вместе работают ученики из начальной школы и основной или </w:t>
            </w:r>
            <w:r w:rsidRPr="00100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средней, готовят интерактивное сообщение об одном из городов-героев</w:t>
            </w:r>
          </w:p>
        </w:tc>
        <w:tc>
          <w:tcPr>
            <w:tcW w:w="240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Ипполитова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 И</w:t>
            </w:r>
          </w:p>
        </w:tc>
        <w:tc>
          <w:tcPr>
            <w:tcW w:w="1510" w:type="dxa"/>
            <w:vAlign w:val="center"/>
          </w:tcPr>
          <w:p w:rsidR="001835F4" w:rsidRPr="00100E71" w:rsidRDefault="001835F4" w:rsidP="00B017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– декабрь</w:t>
            </w:r>
          </w:p>
        </w:tc>
      </w:tr>
    </w:tbl>
    <w:p w:rsidR="001835F4" w:rsidRDefault="001835F4" w:rsidP="001835F4">
      <w:pPr>
        <w:jc w:val="center"/>
      </w:pPr>
    </w:p>
    <w:sectPr w:rsidR="0018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835F4"/>
    <w:rsid w:val="0018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5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552</Words>
  <Characters>3151</Characters>
  <Application>Microsoft Office Word</Application>
  <DocSecurity>0</DocSecurity>
  <Lines>26</Lines>
  <Paragraphs>7</Paragraphs>
  <ScaleCrop>false</ScaleCrop>
  <Company>HP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2020-01-30T05:08:00Z</dcterms:created>
  <dcterms:modified xsi:type="dcterms:W3CDTF">2020-01-30T05:17:00Z</dcterms:modified>
</cp:coreProperties>
</file>